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TIA Technology przejmuje spółkę Assurator</w:t>
      </w:r>
    </w:p>
    <w:p>
      <w:pPr>
        <w:spacing w:before="0" w:after="500" w:line="264" w:lineRule="auto"/>
      </w:pPr>
      <w:r>
        <w:rPr>
          <w:rFonts w:ascii="calibri" w:hAnsi="calibri" w:eastAsia="calibri" w:cs="calibri"/>
          <w:sz w:val="36"/>
          <w:szCs w:val="36"/>
          <w:b/>
        </w:rPr>
        <w:t xml:space="preserve">TIA Technology, duńska spółka technologiczna skupiająca się na branży ubezpieczeniowej, przejęła jedną z głównych firm wdrażających rozwiązania TIA. Transakcja ta zwiększy zdolności usługowe spółki TIA, zacieśni jej relacje z klientami oraz umocni jej pozycję w coraz bardziej konkurencyjnej i dynamicznie rozwijającej się branży.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Kopenhaga, Dania – 10 lutego 2017 r.</w:t>
      </w:r>
      <w:r>
        <w:rPr>
          <w:rFonts w:ascii="calibri" w:hAnsi="calibri" w:eastAsia="calibri" w:cs="calibri"/>
          <w:sz w:val="24"/>
          <w:szCs w:val="24"/>
        </w:rPr>
        <w:t xml:space="preserve"> W branży ubezpieczeniowej nasila się presja na szybsze wdrażanie innowacyjnych produktów, które będą łatwiejsze w obsłudze i zapewnią klientom sprawniejsze korzystanie z usług ubezpieczeniowych. Zaprojektowane specjalnie dla branży ubezpieczeniowej podstawowe oprogramowanie TIA pozwala sprostać tej presji, ponieważ udostępnia ubezpieczycielom kompletny pakiet systemów i rozwiązań informatycznych wymaganych do prowadzenia nowoczesnej działalności ubezpieczeniowej.</w:t>
      </w:r>
    </w:p>
    <w:p>
      <w:pPr>
        <w:spacing w:before="0" w:after="300"/>
      </w:pPr>
      <w:r>
        <w:rPr>
          <w:rFonts w:ascii="calibri" w:hAnsi="calibri" w:eastAsia="calibri" w:cs="calibri"/>
          <w:sz w:val="24"/>
          <w:szCs w:val="24"/>
          <w:b/>
        </w:rPr>
        <w:t xml:space="preserve">Realizacja strategii rozwoju TIA</w:t>
      </w:r>
    </w:p>
    <w:p/>
    <w:p>
      <w:pPr>
        <w:spacing w:before="0" w:after="300"/>
      </w:pPr>
      <w:r>
        <w:rPr>
          <w:rFonts w:ascii="calibri" w:hAnsi="calibri" w:eastAsia="calibri" w:cs="calibri"/>
          <w:sz w:val="24"/>
          <w:szCs w:val="24"/>
        </w:rPr>
        <w:t xml:space="preserve">Dzięki przejęciu spółki Assurator, ważnego partnera TIA w zakresie wdrożeń, TIA przyspieszy tworzenie własnego działu serwisowego na podstawie ponad 10-letnich doświadczeń tego partnera. „Nasza strategia przewiduje jak najlepsze tworzenie, wdrażanie i obsługiwanie rozwiązań TIA” — powiedział Christian Kromann, dyrektor generalny TIA. „Z tego względu musieliśmy wzmocnić nasz dział Services &amp; Solutions. Postanowiliśmy przejąć spółkę Assurator ze względu na jej sprawdzone i przewidywalne podejście do wdrożeń, ponadprzeciętne zdolności do zarządzania aplikacjami oraz znaczne doświadczenie w zakresie konfiguracji produktów ubezpieczeniowych”.</w:t>
      </w:r>
    </w:p>
    <w:p>
      <w:pPr>
        <w:spacing w:before="0" w:after="300"/>
      </w:pPr>
      <w:r>
        <w:rPr>
          <w:rFonts w:ascii="calibri" w:hAnsi="calibri" w:eastAsia="calibri" w:cs="calibri"/>
          <w:sz w:val="24"/>
          <w:szCs w:val="24"/>
        </w:rPr>
        <w:t xml:space="preserve">„Przejęcie spółki Assurator to kolejny etap strategii rozwoju TIA” — ocenił Vagn Sørensen, prezes TIA Technology. „W ostatnich latach globalny rynek ubezpieczeniowy znacznie się zmienił. Klienci zaczęli wymagać od dostawców większego zaangażowania w procesie wymiany oprogramowania, aby lepiej przygotować się na nowe rozwiązania cyfrowe”.</w:t>
      </w:r>
    </w:p>
    <w:p>
      <w:pPr>
        <w:spacing w:before="0" w:after="300"/>
      </w:pPr>
      <w:r>
        <w:rPr>
          <w:rFonts w:ascii="calibri" w:hAnsi="calibri" w:eastAsia="calibri" w:cs="calibri"/>
          <w:sz w:val="24"/>
          <w:szCs w:val="24"/>
          <w:b/>
        </w:rPr>
        <w:t xml:space="preserve">Bezpośrednia współpraca z klientami</w:t>
      </w:r>
    </w:p>
    <w:p>
      <w:pPr>
        <w:spacing w:before="0" w:after="300"/>
      </w:pPr>
      <w:r>
        <w:rPr>
          <w:rFonts w:ascii="calibri" w:hAnsi="calibri" w:eastAsia="calibri" w:cs="calibri"/>
          <w:sz w:val="24"/>
          <w:szCs w:val="24"/>
        </w:rPr>
        <w:t xml:space="preserve">Dyrektor generalny TIA ma ambitne plany związane z działaniem i ofertą działu serwisowego TIA. „Dzięki 30 dodatkowym specjalistom będziemy mogli wykonywać kompleksowe wdrożenia u naszych klientów. W wyniku zastosowania naszych najlepszych praktyk zminimalizujemy też ich nakłady pracy na dostosowanie naszych rozwiązań do specyficznych potrzeb. W efekcie całe wdrożenie będzie szybsze i tańsze, a także przyniesie maksymalne korzyści w krótkim i długim okresie”.</w:t>
      </w:r>
    </w:p>
    <w:p>
      <w:pPr>
        <w:spacing w:before="0" w:after="300"/>
      </w:pPr>
      <w:r>
        <w:rPr>
          <w:rFonts w:ascii="calibri" w:hAnsi="calibri" w:eastAsia="calibri" w:cs="calibri"/>
          <w:sz w:val="24"/>
          <w:szCs w:val="24"/>
          <w:b/>
        </w:rPr>
        <w:t xml:space="preserve">Bliżej klientów i partnerów</w:t>
      </w:r>
    </w:p>
    <w:p>
      <w:pPr>
        <w:spacing w:before="0" w:after="300"/>
      </w:pPr>
      <w:r>
        <w:rPr>
          <w:rFonts w:ascii="calibri" w:hAnsi="calibri" w:eastAsia="calibri" w:cs="calibri"/>
          <w:sz w:val="24"/>
          <w:szCs w:val="24"/>
        </w:rPr>
        <w:t xml:space="preserve">TIA ma 20-letnie doświadczenie w branży ubezpieczeniowej i ponad 50 klientów na całym świecie (w tym czterech nowych, zdobytych w ciągu ostatnich sześciu miesięcy). W kontekście zmieniającego się otoczenia konkurencyjnego i rozwoju technologii przeznaczonej dla branży ubezpieczeniowej przejęcie spółki Assurator to istotne wzmocnienie pozycji rynkowej TIA. „Dzięki zbliżeniu się do klientów możemy efektywniej oferować im nasze rozwiązania, maksymalizować korzyści biznesowe oraz udostępniać narzędzia ułatwiające proces transformacji cyfrowej” — ocenił Kromann.</w:t>
      </w:r>
    </w:p>
    <w:p>
      <w:pPr>
        <w:spacing w:before="0" w:after="300"/>
      </w:pPr>
      <w:r>
        <w:rPr>
          <w:rFonts w:ascii="calibri" w:hAnsi="calibri" w:eastAsia="calibri" w:cs="calibri"/>
          <w:sz w:val="24"/>
          <w:szCs w:val="24"/>
        </w:rPr>
        <w:t xml:space="preserve">Nowy dział serwisowy TIA planuje również zacieśnienie relacji ze swoimi partnerami ds. wdrożeń, aby zapewnić efektywne i przewidywalne prowadzenie działań wdrożeniowych. „Mamy z partnerami wspólny cel: zapewnienie maksymalnych korzyści ubezpieczycielom” —</w:t>
      </w:r>
    </w:p>
    <w:p>
      <w:pPr>
        <w:spacing w:before="0" w:after="300"/>
      </w:pPr>
      <w:r>
        <w:rPr>
          <w:rFonts w:ascii="calibri" w:hAnsi="calibri" w:eastAsia="calibri" w:cs="calibri"/>
          <w:sz w:val="24"/>
          <w:szCs w:val="24"/>
        </w:rPr>
        <w:t xml:space="preserve">dodał Kromann. „Dzięki takiej ściślejszej współpracy, której efektem ma być lepsze i bardziej optymalne stosowanie rozwiązań TIA, nasi klienci uzyskają z nich większe korzyści”.</w:t>
      </w:r>
    </w:p>
    <w:p>
      <w:pPr>
        <w:spacing w:before="0" w:after="300"/>
      </w:pPr>
    </w:p>
    <w:p>
      <w:pPr>
        <w:spacing w:before="0" w:after="300"/>
      </w:pPr>
      <w:r>
        <w:rPr>
          <w:rFonts w:ascii="calibri" w:hAnsi="calibri" w:eastAsia="calibri" w:cs="calibri"/>
          <w:sz w:val="24"/>
          <w:szCs w:val="24"/>
          <w:b/>
        </w:rPr>
        <w:t xml:space="preserve">Informacje o spółce TIA Technology</w:t>
      </w:r>
    </w:p>
    <w:p>
      <w:pPr>
        <w:spacing w:before="0" w:after="300"/>
      </w:pPr>
      <w:r>
        <w:rPr>
          <w:rFonts w:ascii="calibri" w:hAnsi="calibri" w:eastAsia="calibri" w:cs="calibri"/>
          <w:sz w:val="24"/>
          <w:szCs w:val="24"/>
        </w:rPr>
        <w:t xml:space="preserve">Założona w Kopenhadze spółka TIA Technology oferuje firmom ubezpieczeniowym na całym świecie otwartą, skalowalną platformę oprogramowania zgodną ze standardami branżowymi. TIA ma 20-letnie doświadczenie w branży ubezpieczeniowej (w tym w świadczeniu usług i produkcji oprogramowania) oraz 54 klientów na całym świecie. Od wielu lat pomaga ubezpieczycielom w realizacji strategii biznesowych, transformacji cyfrowej oraz tworzeniu produktów dostosowanych do potrzeb klientów. TIA oferuje pełny zakres specjalistycznych wdrożeń, usługi zarządzania aplikacjami oraz usługi hostingowe. Ponadto zapewnia, że klienci nie przekroczą budżetów, szybciej wprowadzą swoje produkty na rynek i uzyskają większe korzyści biznesowe. </w:t>
      </w:r>
      <w:hyperlink r:id="rId7" w:history="1">
        <w:r>
          <w:rPr>
            <w:rFonts w:ascii="calibri" w:hAnsi="calibri" w:eastAsia="calibri" w:cs="calibri"/>
            <w:color w:val="0000FF"/>
            <w:sz w:val="24"/>
            <w:szCs w:val="24"/>
            <w:u w:val="single"/>
          </w:rPr>
          <w:t xml:space="preserve">www.tiatechnology.com</w:t>
        </w:r>
      </w:hyperlink>
    </w:p>
    <w:p>
      <w:pPr>
        <w:spacing w:before="0" w:after="300"/>
      </w:pPr>
      <w:r>
        <w:rPr>
          <w:rFonts w:ascii="calibri" w:hAnsi="calibri" w:eastAsia="calibri" w:cs="calibri"/>
          <w:sz w:val="24"/>
          <w:szCs w:val="24"/>
          <w:b/>
        </w:rPr>
        <w:t xml:space="preserve">Informacje o spółce Assurator</w:t>
      </w:r>
    </w:p>
    <w:p>
      <w:pPr>
        <w:spacing w:before="0" w:after="300"/>
      </w:pPr>
      <w:r>
        <w:rPr>
          <w:rFonts w:ascii="calibri" w:hAnsi="calibri" w:eastAsia="calibri" w:cs="calibri"/>
          <w:sz w:val="24"/>
          <w:szCs w:val="24"/>
        </w:rPr>
        <w:t xml:space="preserve">Założona w 2006 r. spółka Assurator specjalizuje się we wdrożeniach rozwiązań TIA w firmach ubezpieczeniowych. Dzięki własnej sprawdzonej metodyce, odpowiednim narzędziom i wstępnie skonfigurowanym modułom trzydziestu specjalistów Assurator pomaga ubezpieczycielom w ograniczaniu ryzyka oraz upraszczaniu, obniżaniu kosztów i skracaniu czasu wspomnianych wdrożeń. Wspomniana metodyka i narzędzia są efektem 10-letnich doświadczeń zdobytych podczas realizacji projektów wdrożeniowych w sektorze ubezpieczeniowym. </w:t>
      </w:r>
      <w:hyperlink r:id="rId8" w:history="1">
        <w:r>
          <w:rPr>
            <w:rFonts w:ascii="calibri" w:hAnsi="calibri" w:eastAsia="calibri" w:cs="calibri"/>
            <w:color w:val="0000FF"/>
            <w:sz w:val="24"/>
            <w:szCs w:val="24"/>
            <w:b/>
            <w:u w:val="single"/>
          </w:rPr>
          <w:t xml:space="preserve">www.assurator.dk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iatechnology.com" TargetMode="External"/><Relationship Id="rId8" Type="http://schemas.openxmlformats.org/officeDocument/2006/relationships/hyperlink" Target="http://www.assurator.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2026-05-03T21:33:55+02:00</dcterms:created>
  <dcterms:modified xsi:type="dcterms:W3CDTF">2026-05-03T21:33:55+02:00</dcterms:modified>
</cp:coreProperties>
</file>

<file path=docProps/custom.xml><?xml version="1.0" encoding="utf-8"?>
<Properties xmlns="http://schemas.openxmlformats.org/officeDocument/2006/custom-properties" xmlns:vt="http://schemas.openxmlformats.org/officeDocument/2006/docPropsVTypes"/>
</file>