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rodzina olejów Shell Helix z API SN Plus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Shell wprowadził do oferty rodzinę syntetycznych olejów silnikowych do samochodów osobowych Shell Helix z oznaczeniem SN Plus. To jedne z pierwszych środków smarnych dostępnych na polskim rynku, które spełniają rygorystyczne wymogi normy API SN Plus, najwyższego międzynarodowego standardu potwierdzającego jakość olejów silnikowych.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myślą o ochronie turbodoładowanych silników o wysokiej wydajności American Petroleum Institute (API) oraz Auto Original Equipment Manufacturers (OEM) wprowadziły zaawansowaną specyfikację oleju silnikowego do samochodów osobowych i zdefiniowały normę API SN Plus. Celem wdrożenia tej normy było wsparcie nowej generacji energooszczędnych, niskoemisyjnych silników z turbodoładowaniem, przy jednoczesnym zapewnieniu stałej ochrony i najwyższych osiągów.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Oleje silnikowe Shell Helix API SN Plus zostały zaprojektowane, aby zapewniać silnikom z turbodoładowaniem ochronę przed uszkodzeniami wywołanymi przedwczesnym zapłonem przy niskich prędkościach obrotowych (LSPI – </w:t>
      </w:r>
      <w:r>
        <w:rPr>
          <w:rFonts w:ascii="calibri" w:hAnsi="calibri" w:eastAsia="calibri" w:cs="calibri"/>
          <w:sz w:val="24"/>
          <w:szCs w:val="24"/>
          <w:b/>
        </w:rPr>
        <w:t xml:space="preserve">ang. low-speed pre-ignition</w:t>
      </w:r>
      <w:r>
        <w:rPr>
          <w:rFonts w:ascii="calibri" w:hAnsi="calibri" w:eastAsia="calibri" w:cs="calibri"/>
          <w:sz w:val="24"/>
          <w:szCs w:val="24"/>
        </w:rPr>
        <w:t xml:space="preserve">), tzw. spalaniem super stukowym w silniku, które może prowadzić do zepsucia świec zapłonowych, pęknięcia tłoków, a nawet awarii silnika.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Oleje silnikowe oznaczone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API SN Plus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stopniowo zastąpią dostępne w ofercie oleje z oznaczeniem API SN.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niezależnych testach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oleje Shell Helix API SN Plus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przekraczają wymogi poprzedniej normy branżowej nawet o 65%.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jasny sygnał dla kierowców, że produkty Shell Helix należycie chronią silnik ich auta i pozwalają na wykorzystanie pełnej mocy jednostki napędowej </w:t>
      </w:r>
      <w:r>
        <w:rPr>
          <w:rFonts w:ascii="calibri" w:hAnsi="calibri" w:eastAsia="calibri" w:cs="calibri"/>
          <w:sz w:val="24"/>
          <w:szCs w:val="24"/>
        </w:rPr>
        <w:t xml:space="preserve">– powiedziała </w:t>
      </w:r>
      <w:r>
        <w:rPr>
          <w:rFonts w:ascii="calibri" w:hAnsi="calibri" w:eastAsia="calibri" w:cs="calibri"/>
          <w:sz w:val="24"/>
          <w:szCs w:val="24"/>
          <w:b/>
        </w:rPr>
        <w:t xml:space="preserve">Justyna Goraj, Specjalista do spraw Marketingu B2C w Shell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Technologia Shell PurePlus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Shell wciąż ustanawia nowe standardy jakości i stale doskonali rozwiązania technologiczne w każdej grupie produktów. Najwyższej jakości w pełni syntetyczne oleje silnikowe Shell Helix, produkowane są na bazie unikalnej Technologii Shell PurePlus. Jest to opracowany przez Shell przełomowy proces, który umożliwia uzyskiwanie z gazu ziemnego krystalicznie czystego oleju bazowego, niezawierającego praktycznie żadnych zanieczyszczeń obecnych w ropie naftowej. Produkty wytwarzane w tej technologii pomagają zachować optymalną czystość silnika, zbliżoną do fabrycznej, a także doskonałą stabilność lepkości w wysokich temperaturach pracy. Odpowiednie dodatki oraz zastosowanie Technologii Aktywnego Oczyszczania wspierają zabezpieczenie silnika i jego elementów.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Stale podnosimy jakość produktów Shell Helix, wykorzystując rozwiązania i technologie, które wyznaczają nowe standardy. Oleje Shell muszą odpowiadać na potrzeby silników skonstruowanych według idei downsizingu, zapewniać optymalny poziom ochrony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oraz najwyższe osiągi wykraczające poza standardy przyjęte w branży</w:t>
      </w:r>
      <w:r>
        <w:rPr>
          <w:rFonts w:ascii="calibri" w:hAnsi="calibri" w:eastAsia="calibri" w:cs="calibri"/>
          <w:sz w:val="24"/>
          <w:szCs w:val="24"/>
        </w:rPr>
        <w:t xml:space="preserve"> 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Robert Gałkowski, ekspert techniczny Shell Polska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Oleje Shell Helix zapewniają oczyszczanie i ochronę silnika, zwiększają jego wydajność oraz wydłużają czas eksploatacji. Posiadają aprobaty liczących się producentów samochodów, m.in.: BMW, Chrysler, Ducati, Ferrari, Fiat, MB, Porsche, Renault, VW.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Oferta olejów Shell Helix z API SN Plus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Shell Helix oferuje pełną gamę syntetycznych olejów silnikowych dla samochodów osobowych spełniających normę API SN Plus, o najwyższych parametrach, opracowanych po to, aby sprostać wymaganiom współczesnej motoryzacji.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Oleje Shell Helix w specyfikacji API SN Plus: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Shell Helix HX5: 15W-40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Shell Helix HX6: 10W-40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Shell Helix HX7: 5W-40, 10W-40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Shell Helix HX8: 5W-40,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Shell Helix Ultra: 0W-40, 5W-40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Shell Helix Ultra SN Plus: 0W-20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2026-08-13T21:05:25+02:00</dcterms:created>
  <dcterms:modified xsi:type="dcterms:W3CDTF">2026-08-13T21:05:25+02:00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